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3"/>
        <w:gridCol w:w="4527"/>
        <w:gridCol w:w="2128"/>
        <w:gridCol w:w="1219"/>
        <w:gridCol w:w="10"/>
      </w:tblGrid>
      <w:tr w:rsidR="0071766A" w:rsidTr="00414218">
        <w:trPr>
          <w:gridAfter w:val="1"/>
          <w:wAfter w:w="10" w:type="dxa"/>
          <w:trHeight w:val="1692"/>
        </w:trPr>
        <w:tc>
          <w:tcPr>
            <w:tcW w:w="8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1766A" w:rsidRDefault="006B2FD0" w:rsidP="00414218">
            <w:pPr>
              <w:jc w:val="center"/>
            </w:pPr>
            <w:bookmarkStart w:id="0" w:name="_GoBack"/>
            <w:r>
              <w:rPr>
                <w:rFonts w:hint="eastAsia"/>
              </w:rPr>
              <w:t>市</w:t>
            </w:r>
            <w:r>
              <w:t>本级</w:t>
            </w:r>
            <w:r>
              <w:t>202</w:t>
            </w:r>
            <w:r>
              <w:rPr>
                <w:lang w:val="en"/>
              </w:rPr>
              <w:t>2</w:t>
            </w:r>
            <w:r>
              <w:t>年</w:t>
            </w:r>
            <w:r>
              <w:rPr>
                <w:rFonts w:hint="eastAsia"/>
              </w:rPr>
              <w:t>第一批一次性留工培训补助单位及资金</w:t>
            </w:r>
            <w:r>
              <w:t>公示表</w:t>
            </w:r>
          </w:p>
          <w:bookmarkEnd w:id="0"/>
          <w:p w:rsidR="0071766A" w:rsidRDefault="0071766A"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48"/>
                <w:szCs w:val="48"/>
              </w:rPr>
            </w:pPr>
          </w:p>
        </w:tc>
      </w:tr>
      <w:tr w:rsidR="0071766A" w:rsidTr="00414218">
        <w:trPr>
          <w:trHeight w:val="12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行业分类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补助金额</w:t>
            </w: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（元）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四川省巴中怡和药业连锁有限责任公司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零售业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320000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巴中城市运业有限公司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公路水路铁路运输业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66500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沃尔玛（四川）百货有限公司巴中巴人广场分店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零售业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34000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四川北山商业连锁经营管理有限责任公司巴中分公司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零售业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43500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巴中市兴州酒店管理有限公司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餐饮业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12500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四川省巴中运输（集团）有限公司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公路水路铁路运输业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42000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四川省巴中运输</w:t>
            </w: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集团</w:t>
            </w: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有限公司巴中分公司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公路水路铁路运输业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67000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巴中市圣达利出租汽车有限责任公司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公路水路铁路运输业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四川省巴中运输</w:t>
            </w: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集团</w:t>
            </w: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有限公司江北客运中心站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公路水路铁路运输业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73500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巴中祥合公共运输有限公司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公路水路铁路运输业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18500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巴中市费尔顿酒店管理有限责任公司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餐饮业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62000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新华文轩出版传媒股份有限公司巴中书城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零售业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14000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巴中市新宇旅行社有限责任公司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旅游业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巴中兴合酒店投资管理有限公司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餐饮业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72500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巴中市恒丰饭店股份有限公司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餐饮业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60500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四川省巴中运输（集团）有限公司祥顺分公司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公路水路铁路运输业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14000</w:t>
            </w:r>
          </w:p>
        </w:tc>
      </w:tr>
      <w:tr w:rsidR="0071766A" w:rsidTr="00414218">
        <w:trPr>
          <w:trHeight w:val="5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巴中市先锋出租汽车有限责任公司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公路水路铁路运输业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66A" w:rsidRDefault="006B2FD0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3500</w:t>
            </w:r>
          </w:p>
        </w:tc>
      </w:tr>
    </w:tbl>
    <w:p w:rsidR="0071766A" w:rsidRDefault="0071766A">
      <w:pPr>
        <w:pStyle w:val="a0"/>
        <w:rPr>
          <w:b w:val="0"/>
          <w:bCs/>
        </w:rPr>
      </w:pPr>
    </w:p>
    <w:sectPr w:rsidR="00717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D0" w:rsidRDefault="006B2FD0" w:rsidP="00414218">
      <w:pPr>
        <w:spacing w:line="240" w:lineRule="auto"/>
      </w:pPr>
      <w:r>
        <w:separator/>
      </w:r>
    </w:p>
  </w:endnote>
  <w:endnote w:type="continuationSeparator" w:id="0">
    <w:p w:rsidR="006B2FD0" w:rsidRDefault="006B2FD0" w:rsidP="00414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D0" w:rsidRDefault="006B2FD0" w:rsidP="00414218">
      <w:pPr>
        <w:spacing w:line="240" w:lineRule="auto"/>
      </w:pPr>
      <w:r>
        <w:separator/>
      </w:r>
    </w:p>
  </w:footnote>
  <w:footnote w:type="continuationSeparator" w:id="0">
    <w:p w:rsidR="006B2FD0" w:rsidRDefault="006B2FD0" w:rsidP="004142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57DF"/>
    <w:multiLevelType w:val="multilevel"/>
    <w:tmpl w:val="479B57DF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宋体" w:eastAsia="宋体"/>
        <w:b/>
        <w:i w:val="0"/>
        <w:sz w:val="32"/>
      </w:r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FFE3332B"/>
    <w:rsid w:val="FFE3C97A"/>
    <w:rsid w:val="FFEF3D00"/>
    <w:rsid w:val="FFFF4288"/>
    <w:rsid w:val="00172A27"/>
    <w:rsid w:val="004024D2"/>
    <w:rsid w:val="00414218"/>
    <w:rsid w:val="006B2FD0"/>
    <w:rsid w:val="0071766A"/>
    <w:rsid w:val="00941A93"/>
    <w:rsid w:val="01270BF7"/>
    <w:rsid w:val="093A5D5C"/>
    <w:rsid w:val="0E321769"/>
    <w:rsid w:val="16EF5794"/>
    <w:rsid w:val="18BD29B4"/>
    <w:rsid w:val="24EF0018"/>
    <w:rsid w:val="2D5716E6"/>
    <w:rsid w:val="37CB1F76"/>
    <w:rsid w:val="37E6BAB6"/>
    <w:rsid w:val="3EF77285"/>
    <w:rsid w:val="3FB02DE5"/>
    <w:rsid w:val="3FB5BE9F"/>
    <w:rsid w:val="3FF994A9"/>
    <w:rsid w:val="3FFFBEF5"/>
    <w:rsid w:val="452077FE"/>
    <w:rsid w:val="4FDCD22C"/>
    <w:rsid w:val="51D29290"/>
    <w:rsid w:val="55242BCA"/>
    <w:rsid w:val="599E1114"/>
    <w:rsid w:val="5EFEC371"/>
    <w:rsid w:val="65FA7DEF"/>
    <w:rsid w:val="65FFFBE4"/>
    <w:rsid w:val="6BBD214F"/>
    <w:rsid w:val="6BF70439"/>
    <w:rsid w:val="6FFBFF70"/>
    <w:rsid w:val="722B2AFF"/>
    <w:rsid w:val="75FD3331"/>
    <w:rsid w:val="77F52B2C"/>
    <w:rsid w:val="79FAA4EB"/>
    <w:rsid w:val="7B3BDA3A"/>
    <w:rsid w:val="7D92C207"/>
    <w:rsid w:val="7DFF4A1A"/>
    <w:rsid w:val="7EF345E3"/>
    <w:rsid w:val="7F7F9396"/>
    <w:rsid w:val="7FC98469"/>
    <w:rsid w:val="7FDEAD97"/>
    <w:rsid w:val="7FF593AD"/>
    <w:rsid w:val="7FFD334F"/>
    <w:rsid w:val="8B5E1FAA"/>
    <w:rsid w:val="8E5F1625"/>
    <w:rsid w:val="AF5BB791"/>
    <w:rsid w:val="AF957834"/>
    <w:rsid w:val="B6DED41B"/>
    <w:rsid w:val="B7E6A9A0"/>
    <w:rsid w:val="B9ED9B00"/>
    <w:rsid w:val="BBAEEE35"/>
    <w:rsid w:val="BF7B82D3"/>
    <w:rsid w:val="DA6F19AE"/>
    <w:rsid w:val="DCBE2481"/>
    <w:rsid w:val="DD9B17BF"/>
    <w:rsid w:val="DDFF53E9"/>
    <w:rsid w:val="DEB7C692"/>
    <w:rsid w:val="DF25F68D"/>
    <w:rsid w:val="E5778CF7"/>
    <w:rsid w:val="E63F436B"/>
    <w:rsid w:val="EEBA64EE"/>
    <w:rsid w:val="EEFD92D5"/>
    <w:rsid w:val="EF3C0553"/>
    <w:rsid w:val="EFBA398F"/>
    <w:rsid w:val="EFEFA0C4"/>
    <w:rsid w:val="EFFBF1DA"/>
    <w:rsid w:val="F5BFAC6E"/>
    <w:rsid w:val="F77F0E11"/>
    <w:rsid w:val="F7BB2AB3"/>
    <w:rsid w:val="F7FE015D"/>
    <w:rsid w:val="F97F2973"/>
    <w:rsid w:val="FB17E88C"/>
    <w:rsid w:val="FBBFD9B4"/>
    <w:rsid w:val="FF176052"/>
    <w:rsid w:val="FFBBF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368B39-40AB-4831-967F-21ADF764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560" w:lineRule="exact"/>
    </w:pPr>
    <w:rPr>
      <w:rFonts w:ascii="Calibri" w:hAnsi="Calibri"/>
      <w:b/>
      <w:spacing w:val="-10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6">
    <w:name w:val="footnote text"/>
    <w:basedOn w:val="a"/>
    <w:qFormat/>
    <w:pPr>
      <w:snapToGrid w:val="0"/>
    </w:pPr>
    <w:rPr>
      <w:rFonts w:ascii="Times New Roman" w:hAnsi="Times New Roman"/>
      <w:sz w:val="21"/>
      <w:szCs w:val="22"/>
    </w:rPr>
  </w:style>
  <w:style w:type="paragraph" w:customStyle="1" w:styleId="Heading4">
    <w:name w:val="Heading4"/>
    <w:basedOn w:val="a"/>
    <w:next w:val="a"/>
    <w:qFormat/>
    <w:pPr>
      <w:keepNext/>
      <w:keepLines/>
      <w:numPr>
        <w:ilvl w:val="3"/>
        <w:numId w:val="1"/>
      </w:numPr>
      <w:snapToGrid w:val="0"/>
      <w:spacing w:before="280" w:after="290" w:line="376" w:lineRule="auto"/>
      <w:jc w:val="both"/>
      <w:textAlignment w:val="baseline"/>
    </w:pPr>
    <w:rPr>
      <w:rFonts w:ascii="Arial" w:eastAsia="黑体" w:hAnsi="Arial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胡兵</dc:creator>
  <cp:lastModifiedBy>李培森</cp:lastModifiedBy>
  <cp:revision>2</cp:revision>
  <cp:lastPrinted>2022-09-21T19:31:00Z</cp:lastPrinted>
  <dcterms:created xsi:type="dcterms:W3CDTF">2022-09-21T08:08:00Z</dcterms:created>
  <dcterms:modified xsi:type="dcterms:W3CDTF">2022-09-21T08:08:00Z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